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1DA1024D" w:rsidR="004224B8" w:rsidRPr="0072756F" w:rsidRDefault="00DE766A" w:rsidP="0078504F">
      <w:pPr>
        <w:pStyle w:val="Titolo1"/>
        <w:spacing w:before="0" w:after="120"/>
        <w:jc w:val="center"/>
        <w:rPr>
          <w:i/>
        </w:rPr>
      </w:pPr>
      <w:r w:rsidRPr="00DE766A">
        <w:rPr>
          <w:sz w:val="28"/>
          <w:szCs w:val="28"/>
        </w:rPr>
        <w:t>Voglio che tu mi dia adesso, su un vassoio, la testa di Giovanni il Battista</w:t>
      </w:r>
    </w:p>
    <w:p w14:paraId="7E13B062" w14:textId="36569850" w:rsidR="004034D8" w:rsidRPr="00E937BF" w:rsidRDefault="001345F4" w:rsidP="003B07E7">
      <w:pPr>
        <w:spacing w:after="120"/>
        <w:jc w:val="both"/>
        <w:rPr>
          <w:rFonts w:ascii="Arial" w:hAnsi="Arial"/>
          <w:iCs/>
        </w:rPr>
      </w:pPr>
      <w:r w:rsidRPr="00E937BF">
        <w:rPr>
          <w:rFonts w:ascii="Arial" w:hAnsi="Arial"/>
          <w:iCs/>
        </w:rPr>
        <w:t xml:space="preserve">Quando un uomo cade nel peccato e in esso rimane e da esso non viene fuori con vera conversione e sincero pentimento, il peccato divine il suo padrone e lui del peccato è lo schiavo. Erode, conquistato dall’empia </w:t>
      </w:r>
      <w:r w:rsidR="00E937BF" w:rsidRPr="00E937BF">
        <w:rPr>
          <w:rFonts w:ascii="Arial" w:hAnsi="Arial"/>
          <w:iCs/>
        </w:rPr>
        <w:t xml:space="preserve">e </w:t>
      </w:r>
      <w:r w:rsidRPr="00E937BF">
        <w:rPr>
          <w:rFonts w:ascii="Arial" w:hAnsi="Arial"/>
          <w:iCs/>
        </w:rPr>
        <w:t>malvagia Erodiade, di questa donna è divenuto schiavo, allo stesso modo che un tempo anche il re A</w:t>
      </w:r>
      <w:r w:rsidR="00E937BF" w:rsidRPr="00E937BF">
        <w:rPr>
          <w:rFonts w:ascii="Arial" w:hAnsi="Arial"/>
          <w:iCs/>
        </w:rPr>
        <w:t>cab</w:t>
      </w:r>
      <w:r w:rsidRPr="00E937BF">
        <w:rPr>
          <w:rFonts w:ascii="Arial" w:hAnsi="Arial"/>
          <w:iCs/>
        </w:rPr>
        <w:t xml:space="preserve"> era divenuto schiavo dell’empia e malvagia Gezabele. Sulla malvagità di una donna che diviene malvagia ecco cosa rivela il libro del Siracide: </w:t>
      </w:r>
    </w:p>
    <w:p w14:paraId="47C79935" w14:textId="15DF6D8E" w:rsidR="00D03CA5" w:rsidRPr="00E937BF" w:rsidRDefault="00D03CA5" w:rsidP="00D03CA5">
      <w:pPr>
        <w:spacing w:after="120"/>
        <w:jc w:val="both"/>
        <w:rPr>
          <w:rFonts w:ascii="Arial" w:hAnsi="Arial"/>
          <w:i/>
        </w:rPr>
      </w:pPr>
      <w:r w:rsidRPr="00E937BF">
        <w:rPr>
          <w:rFonts w:ascii="Arial" w:hAnsi="Arial"/>
          <w:i/>
        </w:rPr>
        <w:t>Qualunque ferita, ma non la ferita del cuore, qualunque malvagità, ma non la malvagità di una donna; qualunque sventura, ma non quella causata da persone che odiano, qualunque vendetta, ma non la vendetta dei nemici. Non c’è veleno peggiore del veleno di un serpente, non c’è ira peggiore dell’ira di una donna. Preferirei abitare con un leone e con un drago piuttosto che abitare con una donna malvagia. La malvagità di una donna ne àltera l’aspetto, rende il suo volto tetro come quello di un orso. Suo marito siede in mezzo ai suoi vicini e senza volerlo geme amaramente. Ogni malizia è nulla di fronte alla malizia di una donna, possa piombarle addosso la sorte del peccatore! Come una salita sabbiosa per i piedi di un vecchio, tale la donna linguacciuta per un uomo pacifico. Non soccombere al fascino di una donna, per una donna non ardere di passione. Motivo di sdegno, di rimprovero e di grande disprezzo è una donna che mantiene il proprio marito. Animo abbattuto e volto triste e ferita al cuore è una donna malvagia; mani inerti e ginocchia infiacchite, tale è colei che non rende felice il proprio marito. Dalla donna ha inizio il peccato e per causa sua tutti moriamo. Non dare all’acqua via d’uscita né libertà di parlare a una donna malvagia. Se non cammina al cenno della tua mano</w:t>
      </w:r>
      <w:r w:rsidRPr="00E937BF">
        <w:rPr>
          <w:rFonts w:ascii="Arial" w:hAnsi="Arial"/>
          <w:i/>
        </w:rPr>
        <w:t xml:space="preserve">, separala dalla tua carne (Sir 25,13-26). </w:t>
      </w:r>
    </w:p>
    <w:p w14:paraId="4F4D58AD" w14:textId="6FD8C8B1" w:rsidR="00D03CA5" w:rsidRPr="00E937BF" w:rsidRDefault="001345F4" w:rsidP="00D03CA5">
      <w:pPr>
        <w:spacing w:after="120"/>
        <w:jc w:val="both"/>
        <w:rPr>
          <w:rFonts w:ascii="Arial" w:hAnsi="Arial"/>
          <w:iCs/>
        </w:rPr>
      </w:pPr>
      <w:r w:rsidRPr="00E937BF">
        <w:rPr>
          <w:rFonts w:ascii="Arial" w:hAnsi="Arial"/>
          <w:iCs/>
        </w:rPr>
        <w:t xml:space="preserve">Si noti bene: in questo testo del Siracide non si parla della donna. Si parla della donna che diviene malvagia. La malvagità di un uomo che diviene malvagio non ha confini. Ma neanche la malvagità di una donna che diviene malvagia ha confini. </w:t>
      </w:r>
      <w:r w:rsidR="0060390A" w:rsidRPr="00E937BF">
        <w:rPr>
          <w:rFonts w:ascii="Arial" w:hAnsi="Arial"/>
          <w:iCs/>
        </w:rPr>
        <w:t xml:space="preserve">Supera gli stessi limiti superati dall’uomo. Va ben oltre il peccato dell’uomo. Così è accaduto con Gezabele e Acab. Acab non giunge all’omicidio. Gezabele vi giunge. Erode non  giunge all’omicidio. Erodiade vi giunge. </w:t>
      </w:r>
    </w:p>
    <w:p w14:paraId="08A3CA2C" w14:textId="7B018143" w:rsidR="008243DC" w:rsidRPr="00E937BF" w:rsidRDefault="00CE33FF" w:rsidP="00CE33FF">
      <w:pPr>
        <w:spacing w:after="120"/>
        <w:jc w:val="both"/>
        <w:rPr>
          <w:rFonts w:ascii="Arial" w:hAnsi="Arial" w:cs="Arial"/>
          <w:i/>
        </w:rPr>
      </w:pPr>
      <w:r w:rsidRPr="00E937BF">
        <w:rPr>
          <w:rFonts w:ascii="Arial" w:hAnsi="Arial"/>
          <w:i/>
        </w:rPr>
        <w:t xml:space="preserve">Il re Erode sentì parlare di Gesù, perché il suo nome era diventato famoso. Si diceva: «Giovanni il Battista è risorto dai morti e per questo ha il potere di fare prodigi». </w:t>
      </w:r>
      <w:r w:rsidR="00DE766A" w:rsidRPr="00E937BF">
        <w:rPr>
          <w:rFonts w:ascii="Arial" w:hAnsi="Arial"/>
          <w:i/>
        </w:rPr>
        <w:t>Altri</w:t>
      </w:r>
      <w:r w:rsidRPr="00E937BF">
        <w:rPr>
          <w:rFonts w:ascii="Arial" w:hAnsi="Arial"/>
          <w:i/>
        </w:rPr>
        <w:t xml:space="preserve"> invece dicevano: «È Elia». Altri ancora dicevano: «È un profeta, come uno dei profeti». </w:t>
      </w:r>
      <w:r w:rsidR="00DE766A" w:rsidRPr="00E937BF">
        <w:rPr>
          <w:rFonts w:ascii="Arial" w:hAnsi="Arial"/>
          <w:i/>
        </w:rPr>
        <w:t>Ma</w:t>
      </w:r>
      <w:r w:rsidRPr="00E937BF">
        <w:rPr>
          <w:rFonts w:ascii="Arial" w:hAnsi="Arial"/>
          <w:i/>
        </w:rPr>
        <w:t xml:space="preserve"> Erode, al sentirne parlare, diceva: «Quel Giovanni che io ho fatto decapitare, è risorto!».</w:t>
      </w:r>
      <w:r w:rsidR="00DE766A" w:rsidRPr="00E937BF">
        <w:rPr>
          <w:rFonts w:ascii="Arial" w:hAnsi="Arial"/>
          <w:i/>
        </w:rPr>
        <w:t xml:space="preserve"> Proprio</w:t>
      </w:r>
      <w:r w:rsidRPr="00E937BF">
        <w:rPr>
          <w:rFonts w:ascii="Arial" w:hAnsi="Arial"/>
          <w:i/>
        </w:rPr>
        <w:t xml:space="preserve"> Erode, infatti, aveva mandato ad arrestare Giovanni e lo aveva messo in prigione a causa di Erodìade, moglie di suo fratello Filippo, perché l’aveva sposata. </w:t>
      </w:r>
      <w:r w:rsidR="00DE766A" w:rsidRPr="00E937BF">
        <w:rPr>
          <w:rFonts w:ascii="Arial" w:hAnsi="Arial"/>
          <w:i/>
        </w:rPr>
        <w:t>Giovanni</w:t>
      </w:r>
      <w:r w:rsidRPr="00E937BF">
        <w:rPr>
          <w:rFonts w:ascii="Arial" w:hAnsi="Arial"/>
          <w:i/>
        </w:rPr>
        <w:t xml:space="preserve"> infatti diceva a Erode: «Non ti è lecito tenere con te la moglie di tuo fratello». </w:t>
      </w:r>
      <w:r w:rsidR="00DE766A" w:rsidRPr="00E937BF">
        <w:rPr>
          <w:rFonts w:ascii="Arial" w:hAnsi="Arial"/>
          <w:i/>
        </w:rPr>
        <w:t>Per</w:t>
      </w:r>
      <w:r w:rsidRPr="00E937BF">
        <w:rPr>
          <w:rFonts w:ascii="Arial" w:hAnsi="Arial"/>
          <w:i/>
        </w:rPr>
        <w:t xml:space="preserve"> questo Erodìade lo odiava e voleva farlo uccidere, ma non poteva, </w:t>
      </w:r>
      <w:r w:rsidR="00DE766A" w:rsidRPr="00E937BF">
        <w:rPr>
          <w:rFonts w:ascii="Arial" w:hAnsi="Arial"/>
          <w:i/>
        </w:rPr>
        <w:t>perché</w:t>
      </w:r>
      <w:r w:rsidRPr="00E937BF">
        <w:rPr>
          <w:rFonts w:ascii="Arial" w:hAnsi="Arial"/>
          <w:i/>
        </w:rPr>
        <w:t xml:space="preserve"> Erode temeva Giovanni, sapendolo uomo giusto e santo, e vigilava su di lui; nell’ascoltarlo restava molto perplesso, tuttavia lo ascoltava volentieri.</w:t>
      </w:r>
      <w:r w:rsidR="00DE766A" w:rsidRPr="00E937BF">
        <w:rPr>
          <w:rFonts w:ascii="Arial" w:hAnsi="Arial"/>
          <w:i/>
        </w:rPr>
        <w:t xml:space="preserve"> Venne</w:t>
      </w:r>
      <w:r w:rsidRPr="00E937BF">
        <w:rPr>
          <w:rFonts w:ascii="Arial" w:hAnsi="Arial"/>
          <w:i/>
        </w:rPr>
        <w:t xml:space="preserve"> però il giorno propizio, quando Erode, per il suo compleanno, fece un banchetto per i più alti funzionari della sua corte, gli ufficiali dell’esercito e i notabili della Galilea. </w:t>
      </w:r>
      <w:r w:rsidR="00DE766A" w:rsidRPr="00E937BF">
        <w:rPr>
          <w:rFonts w:ascii="Arial" w:hAnsi="Arial"/>
          <w:i/>
        </w:rPr>
        <w:t>Entrata</w:t>
      </w:r>
      <w:r w:rsidRPr="00E937BF">
        <w:rPr>
          <w:rFonts w:ascii="Arial" w:hAnsi="Arial"/>
          <w:i/>
        </w:rPr>
        <w:t xml:space="preserve"> la figlia della stessa Erodìade, danzò e piacque a Erode e ai commensali. Allora il re disse alla fanciulla: «Chiedimi quello che vuoi e io te lo darò». </w:t>
      </w:r>
      <w:r w:rsidR="00DE766A" w:rsidRPr="00E937BF">
        <w:rPr>
          <w:rFonts w:ascii="Arial" w:hAnsi="Arial"/>
          <w:i/>
        </w:rPr>
        <w:t>E</w:t>
      </w:r>
      <w:r w:rsidRPr="00E937BF">
        <w:rPr>
          <w:rFonts w:ascii="Arial" w:hAnsi="Arial"/>
          <w:i/>
        </w:rPr>
        <w:t xml:space="preserve"> le giurò più volte: «Qualsiasi cosa mi chiederai, te la darò, fosse anche la metà del mio regno». </w:t>
      </w:r>
      <w:r w:rsidR="00DE766A" w:rsidRPr="00E937BF">
        <w:rPr>
          <w:rFonts w:ascii="Arial" w:hAnsi="Arial"/>
          <w:i/>
        </w:rPr>
        <w:t>Ella</w:t>
      </w:r>
      <w:r w:rsidRPr="00E937BF">
        <w:rPr>
          <w:rFonts w:ascii="Arial" w:hAnsi="Arial"/>
          <w:i/>
        </w:rPr>
        <w:t xml:space="preserve"> uscì e disse alla madre: «Che cosa devo chiedere?». Quella rispose: «La testa di Giovanni il Battista». </w:t>
      </w:r>
      <w:r w:rsidR="00DE766A" w:rsidRPr="00E937BF">
        <w:rPr>
          <w:rFonts w:ascii="Arial" w:hAnsi="Arial"/>
          <w:i/>
        </w:rPr>
        <w:t>E</w:t>
      </w:r>
      <w:r w:rsidRPr="00E937BF">
        <w:rPr>
          <w:rFonts w:ascii="Arial" w:hAnsi="Arial"/>
          <w:i/>
        </w:rPr>
        <w:t xml:space="preserve"> subito, entrata di corsa dal re, fece la richiesta, dicendo: «Voglio che tu mi dia adesso, su un vassoio, la testa di Giovanni il Battista». Il re, fattosi molto triste, a motivo del giuramento e dei commensali non volle opporle un rifiuto. </w:t>
      </w:r>
      <w:r w:rsidR="00DE766A" w:rsidRPr="00E937BF">
        <w:rPr>
          <w:rFonts w:ascii="Arial" w:hAnsi="Arial"/>
          <w:i/>
        </w:rPr>
        <w:t>E</w:t>
      </w:r>
      <w:r w:rsidRPr="00E937BF">
        <w:rPr>
          <w:rFonts w:ascii="Arial" w:hAnsi="Arial"/>
          <w:i/>
        </w:rPr>
        <w:t xml:space="preserve"> subito il re mandò una guardia e ordinò che gli fosse portata la testa di Giovanni. La guardia andò, lo decapitò in prigione </w:t>
      </w:r>
      <w:r w:rsidR="00DE766A" w:rsidRPr="00E937BF">
        <w:rPr>
          <w:rFonts w:ascii="Arial" w:hAnsi="Arial"/>
          <w:i/>
        </w:rPr>
        <w:t>e</w:t>
      </w:r>
      <w:r w:rsidRPr="00E937BF">
        <w:rPr>
          <w:rFonts w:ascii="Arial" w:hAnsi="Arial"/>
          <w:i/>
        </w:rPr>
        <w:t xml:space="preserve"> ne portò la testa su un vassoio, la diede alla fanciulla e la fanciulla la diede a sua madre. </w:t>
      </w:r>
      <w:r w:rsidR="00DE766A" w:rsidRPr="00E937BF">
        <w:rPr>
          <w:rFonts w:ascii="Arial" w:hAnsi="Arial"/>
          <w:i/>
        </w:rPr>
        <w:t>I</w:t>
      </w:r>
      <w:r w:rsidRPr="00E937BF">
        <w:rPr>
          <w:rFonts w:ascii="Arial" w:hAnsi="Arial"/>
          <w:i/>
        </w:rPr>
        <w:t xml:space="preserve"> discepoli di Giovanni, saputo il fatto, vennero, ne presero il cadavere e lo posero in un sepolcro.</w:t>
      </w:r>
      <w:r w:rsidR="000D431E" w:rsidRPr="00E937BF">
        <w:rPr>
          <w:rFonts w:ascii="Arial" w:hAnsi="Arial"/>
          <w:i/>
        </w:rPr>
        <w:t xml:space="preserve"> </w:t>
      </w:r>
      <w:r w:rsidR="005265D0" w:rsidRPr="00E937BF">
        <w:rPr>
          <w:rFonts w:ascii="Arial" w:hAnsi="Arial"/>
          <w:i/>
        </w:rPr>
        <w:t>(</w:t>
      </w:r>
      <w:r w:rsidR="00F36168" w:rsidRPr="00E937BF">
        <w:rPr>
          <w:rFonts w:ascii="Arial" w:hAnsi="Arial" w:cs="Arial"/>
          <w:i/>
        </w:rPr>
        <w:t xml:space="preserve">Mc </w:t>
      </w:r>
      <w:r w:rsidR="00767AAB" w:rsidRPr="00E937BF">
        <w:rPr>
          <w:rFonts w:ascii="Arial" w:hAnsi="Arial" w:cs="Arial"/>
          <w:i/>
        </w:rPr>
        <w:t>6</w:t>
      </w:r>
      <w:r w:rsidR="00361EE9" w:rsidRPr="00E937BF">
        <w:rPr>
          <w:rFonts w:ascii="Arial" w:hAnsi="Arial" w:cs="Arial"/>
          <w:i/>
        </w:rPr>
        <w:t>,</w:t>
      </w:r>
      <w:r w:rsidRPr="00E937BF">
        <w:rPr>
          <w:rFonts w:ascii="Arial" w:hAnsi="Arial" w:cs="Arial"/>
          <w:i/>
        </w:rPr>
        <w:t>14</w:t>
      </w:r>
      <w:r w:rsidR="00E228E2" w:rsidRPr="00E937BF">
        <w:rPr>
          <w:rFonts w:ascii="Arial" w:hAnsi="Arial" w:cs="Arial"/>
          <w:i/>
        </w:rPr>
        <w:t>-</w:t>
      </w:r>
      <w:r w:rsidRPr="00E937BF">
        <w:rPr>
          <w:rFonts w:ascii="Arial" w:hAnsi="Arial" w:cs="Arial"/>
          <w:i/>
        </w:rPr>
        <w:t>29</w:t>
      </w:r>
      <w:r w:rsidR="00F36168" w:rsidRPr="00E937BF">
        <w:rPr>
          <w:rFonts w:ascii="Arial" w:hAnsi="Arial" w:cs="Arial"/>
          <w:i/>
        </w:rPr>
        <w:t>).</w:t>
      </w:r>
    </w:p>
    <w:p w14:paraId="01CC8E33" w14:textId="1D420030" w:rsidR="001566F9" w:rsidRPr="00E937BF" w:rsidRDefault="0060390A" w:rsidP="00B23F01">
      <w:pPr>
        <w:spacing w:after="120"/>
        <w:jc w:val="both"/>
        <w:rPr>
          <w:rFonts w:ascii="Arial" w:hAnsi="Arial" w:cs="Arial"/>
          <w:b/>
        </w:rPr>
      </w:pPr>
      <w:r w:rsidRPr="00E937BF">
        <w:rPr>
          <w:rFonts w:ascii="Arial" w:hAnsi="Arial" w:cs="Arial"/>
          <w:iCs/>
        </w:rPr>
        <w:t xml:space="preserve">Ecco la malvagità d Erodiade: questa donna sa cogliere e sfruttare per dare sfogo al suo </w:t>
      </w:r>
      <w:r w:rsidR="00E937BF" w:rsidRPr="00E937BF">
        <w:rPr>
          <w:rFonts w:ascii="Arial" w:hAnsi="Arial" w:cs="Arial"/>
          <w:iCs/>
        </w:rPr>
        <w:t xml:space="preserve">odio </w:t>
      </w:r>
      <w:r w:rsidRPr="00E937BF">
        <w:rPr>
          <w:rFonts w:ascii="Arial" w:hAnsi="Arial" w:cs="Arial"/>
          <w:iCs/>
        </w:rPr>
        <w:t>e la stoltezza di Erode e la sudditanza che lei ancora esercita sulla figlia. Certo</w:t>
      </w:r>
      <w:r w:rsidR="00E937BF" w:rsidRPr="00E937BF">
        <w:rPr>
          <w:rFonts w:ascii="Arial" w:hAnsi="Arial" w:cs="Arial"/>
          <w:iCs/>
        </w:rPr>
        <w:t>,</w:t>
      </w:r>
      <w:r w:rsidRPr="00E937BF">
        <w:rPr>
          <w:rFonts w:ascii="Arial" w:hAnsi="Arial" w:cs="Arial"/>
          <w:iCs/>
        </w:rPr>
        <w:t xml:space="preserve"> Erode e Salomè hanno il loro pesantissimo peccato. Erodiade usa il pesantissimo peccato dell’uno e dell’altra per dare compimento al suo od</w:t>
      </w:r>
      <w:r w:rsidR="00E937BF" w:rsidRPr="00E937BF">
        <w:rPr>
          <w:rFonts w:ascii="Arial" w:hAnsi="Arial" w:cs="Arial"/>
          <w:iCs/>
        </w:rPr>
        <w:t>i</w:t>
      </w:r>
      <w:r w:rsidRPr="00E937BF">
        <w:rPr>
          <w:rFonts w:ascii="Arial" w:hAnsi="Arial" w:cs="Arial"/>
          <w:iCs/>
        </w:rPr>
        <w:t xml:space="preserve">o contro Giovanni il Battista. Lei pensa che la testa di Giovanni il Battista a lei consegnata su un vassoio avrebbe fatto sé che il suo adulterio non fosse adulterio. Govanni non </w:t>
      </w:r>
      <w:r w:rsidR="00E937BF" w:rsidRPr="00E937BF">
        <w:rPr>
          <w:rFonts w:ascii="Arial" w:hAnsi="Arial" w:cs="Arial"/>
          <w:iCs/>
        </w:rPr>
        <w:t xml:space="preserve">ha </w:t>
      </w:r>
      <w:r w:rsidRPr="00E937BF">
        <w:rPr>
          <w:rFonts w:ascii="Arial" w:hAnsi="Arial" w:cs="Arial"/>
          <w:iCs/>
        </w:rPr>
        <w:t xml:space="preserve">creato l’adulterio. Lo ha solo </w:t>
      </w:r>
      <w:r w:rsidR="00E937BF" w:rsidRPr="00E937BF">
        <w:rPr>
          <w:rFonts w:ascii="Arial" w:hAnsi="Arial" w:cs="Arial"/>
          <w:iCs/>
        </w:rPr>
        <w:t>m</w:t>
      </w:r>
      <w:r w:rsidRPr="00E937BF">
        <w:rPr>
          <w:rFonts w:ascii="Arial" w:hAnsi="Arial" w:cs="Arial"/>
          <w:iCs/>
        </w:rPr>
        <w:t xml:space="preserve">esso in luce, ricordandolo alla coscienza del re e di Erodiade. Govanni il Battista non parla più. Il peccato invece parla per l’eternità. Questo vale oggi anche per i profeti della Chiesa. Essi possono anche derubricare il peccato e renderlo non peccato, ma il peccato una volta commesso grida a Dio dal suolo </w:t>
      </w:r>
      <w:r w:rsidR="00B23F01" w:rsidRPr="00E937BF">
        <w:rPr>
          <w:rFonts w:ascii="Arial" w:hAnsi="Arial" w:cs="Arial"/>
          <w:iCs/>
        </w:rPr>
        <w:t xml:space="preserve">senza mai smettere. Muore l’uomo che lo ha commesso, ma esso continuerà a gridare </w:t>
      </w:r>
      <w:r w:rsidR="00E937BF" w:rsidRPr="00E937BF">
        <w:rPr>
          <w:rFonts w:ascii="Arial" w:hAnsi="Arial" w:cs="Arial"/>
          <w:iCs/>
        </w:rPr>
        <w:t xml:space="preserve">sulla terra e anche </w:t>
      </w:r>
      <w:r w:rsidR="00B23F01" w:rsidRPr="00E937BF">
        <w:rPr>
          <w:rFonts w:ascii="Arial" w:hAnsi="Arial" w:cs="Arial"/>
          <w:iCs/>
        </w:rPr>
        <w:t>dall’inferno per l’eternità. Questa verità ogni uomo deve conoscere</w:t>
      </w:r>
      <w:r w:rsidR="00E937BF" w:rsidRPr="00E937BF">
        <w:rPr>
          <w:rFonts w:ascii="Arial" w:hAnsi="Arial" w:cs="Arial"/>
          <w:iCs/>
        </w:rPr>
        <w:t>.</w:t>
      </w:r>
      <w:r w:rsidR="00B23F01" w:rsidRPr="00E937BF">
        <w:rPr>
          <w:rFonts w:ascii="Arial" w:hAnsi="Arial" w:cs="Arial"/>
          <w:iCs/>
        </w:rPr>
        <w:t xml:space="preserve"> Lo ripetiamo: il peccato griderà a Do finché esso non sarà tolto ed espiato. Griderà sulla terra. Griderà nell’inferno per l’eternità. Madre di Dio, Donna Satissima, Vergine che </w:t>
      </w:r>
      <w:r w:rsidR="00E937BF" w:rsidRPr="00E937BF">
        <w:rPr>
          <w:rFonts w:ascii="Arial" w:hAnsi="Arial" w:cs="Arial"/>
          <w:iCs/>
        </w:rPr>
        <w:t>m</w:t>
      </w:r>
      <w:r w:rsidR="00B23F01" w:rsidRPr="00E937BF">
        <w:rPr>
          <w:rFonts w:ascii="Arial" w:hAnsi="Arial" w:cs="Arial"/>
          <w:iCs/>
        </w:rPr>
        <w:t>ai ha conosciuto il peccato, vieni in nostro soccorso. Ottienici la grazia di un vero e sincero pentimento per una vera e reale conversone per non più peccare</w:t>
      </w:r>
    </w:p>
    <w:p w14:paraId="08FDB036" w14:textId="7C91BB76" w:rsidR="00484E38" w:rsidRPr="00E937BF" w:rsidRDefault="0034554A" w:rsidP="001C7862">
      <w:pPr>
        <w:spacing w:after="120"/>
        <w:jc w:val="right"/>
        <w:rPr>
          <w:rFonts w:ascii="Arial" w:hAnsi="Arial" w:cs="Arial"/>
          <w:b/>
          <w:i/>
        </w:rPr>
      </w:pPr>
      <w:r w:rsidRPr="00E937BF">
        <w:rPr>
          <w:rFonts w:ascii="Arial" w:hAnsi="Arial" w:cs="Arial"/>
          <w:b/>
        </w:rPr>
        <w:t xml:space="preserve">12 </w:t>
      </w:r>
      <w:r w:rsidR="00023337" w:rsidRPr="00E937BF">
        <w:rPr>
          <w:rFonts w:ascii="Arial" w:hAnsi="Arial" w:cs="Arial"/>
          <w:b/>
        </w:rPr>
        <w:t xml:space="preserve">Settembre </w:t>
      </w:r>
      <w:r w:rsidR="001C5DF8" w:rsidRPr="00E937BF">
        <w:rPr>
          <w:rFonts w:ascii="Arial" w:hAnsi="Arial" w:cs="Arial"/>
          <w:b/>
        </w:rPr>
        <w:t>202</w:t>
      </w:r>
      <w:r w:rsidR="003915B7" w:rsidRPr="00E937BF">
        <w:rPr>
          <w:rFonts w:ascii="Arial" w:hAnsi="Arial" w:cs="Arial"/>
          <w:b/>
        </w:rPr>
        <w:t>7</w:t>
      </w:r>
    </w:p>
    <w:sectPr w:rsidR="00484E38" w:rsidRPr="00E937BF" w:rsidSect="00B23F01">
      <w:type w:val="oddPage"/>
      <w:pgSz w:w="11906" w:h="16838" w:code="9"/>
      <w:pgMar w:top="284" w:right="1701" w:bottom="22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DE54D" w14:textId="77777777" w:rsidR="00FB6884" w:rsidRDefault="00FB6884" w:rsidP="006869A1">
      <w:r>
        <w:separator/>
      </w:r>
    </w:p>
  </w:endnote>
  <w:endnote w:type="continuationSeparator" w:id="0">
    <w:p w14:paraId="5A8C6B3F" w14:textId="77777777" w:rsidR="00FB6884" w:rsidRDefault="00FB6884"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B4081" w14:textId="77777777" w:rsidR="00FB6884" w:rsidRDefault="00FB6884" w:rsidP="006869A1">
      <w:r>
        <w:separator/>
      </w:r>
    </w:p>
  </w:footnote>
  <w:footnote w:type="continuationSeparator" w:id="0">
    <w:p w14:paraId="033DAC60" w14:textId="77777777" w:rsidR="00FB6884" w:rsidRDefault="00FB6884"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400"/>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337"/>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242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369"/>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600E"/>
    <w:rsid w:val="00087962"/>
    <w:rsid w:val="0008796C"/>
    <w:rsid w:val="0009100C"/>
    <w:rsid w:val="00091C29"/>
    <w:rsid w:val="00092BC7"/>
    <w:rsid w:val="0009432B"/>
    <w:rsid w:val="00096F79"/>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60DF"/>
    <w:rsid w:val="000C7D9C"/>
    <w:rsid w:val="000D0403"/>
    <w:rsid w:val="000D0B30"/>
    <w:rsid w:val="000D14BE"/>
    <w:rsid w:val="000D1E5D"/>
    <w:rsid w:val="000D227A"/>
    <w:rsid w:val="000D3257"/>
    <w:rsid w:val="000D431E"/>
    <w:rsid w:val="000D5590"/>
    <w:rsid w:val="000D65E6"/>
    <w:rsid w:val="000D67CB"/>
    <w:rsid w:val="000D7522"/>
    <w:rsid w:val="000D79FB"/>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C0E"/>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5F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EFB"/>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60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A1B"/>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17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AD3"/>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0E6F"/>
    <w:rsid w:val="002A227F"/>
    <w:rsid w:val="002A2397"/>
    <w:rsid w:val="002A24D9"/>
    <w:rsid w:val="002A3257"/>
    <w:rsid w:val="002A32E9"/>
    <w:rsid w:val="002A3C32"/>
    <w:rsid w:val="002A59C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756"/>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295"/>
    <w:rsid w:val="00327454"/>
    <w:rsid w:val="0033189D"/>
    <w:rsid w:val="00333471"/>
    <w:rsid w:val="003342D9"/>
    <w:rsid w:val="003344E3"/>
    <w:rsid w:val="00334604"/>
    <w:rsid w:val="003346F1"/>
    <w:rsid w:val="00334EDC"/>
    <w:rsid w:val="003354DF"/>
    <w:rsid w:val="00335B82"/>
    <w:rsid w:val="00335C77"/>
    <w:rsid w:val="00335D89"/>
    <w:rsid w:val="0033797C"/>
    <w:rsid w:val="00337BF8"/>
    <w:rsid w:val="00337CA9"/>
    <w:rsid w:val="003405A5"/>
    <w:rsid w:val="0034145E"/>
    <w:rsid w:val="00341749"/>
    <w:rsid w:val="00341F5E"/>
    <w:rsid w:val="00342DBA"/>
    <w:rsid w:val="00344CBA"/>
    <w:rsid w:val="0034554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2EDA"/>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441"/>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5C4D"/>
    <w:rsid w:val="003B6761"/>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341B"/>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273"/>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8C9"/>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3DDC"/>
    <w:rsid w:val="004F4538"/>
    <w:rsid w:val="004F4F5C"/>
    <w:rsid w:val="004F544F"/>
    <w:rsid w:val="004F5AFB"/>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5D0"/>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081"/>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3A8A"/>
    <w:rsid w:val="005B5678"/>
    <w:rsid w:val="005B57F0"/>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017"/>
    <w:rsid w:val="005F455D"/>
    <w:rsid w:val="005F4C95"/>
    <w:rsid w:val="005F56BA"/>
    <w:rsid w:val="005F593F"/>
    <w:rsid w:val="005F5ACA"/>
    <w:rsid w:val="005F5CBB"/>
    <w:rsid w:val="005F6CE1"/>
    <w:rsid w:val="005F7048"/>
    <w:rsid w:val="005F78E9"/>
    <w:rsid w:val="005F7A55"/>
    <w:rsid w:val="00602973"/>
    <w:rsid w:val="00602DC5"/>
    <w:rsid w:val="006033FD"/>
    <w:rsid w:val="0060390A"/>
    <w:rsid w:val="0060421C"/>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B68"/>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0E5"/>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6DB3"/>
    <w:rsid w:val="00667DC2"/>
    <w:rsid w:val="0067132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2A2"/>
    <w:rsid w:val="006A14E1"/>
    <w:rsid w:val="006A176C"/>
    <w:rsid w:val="006A1E63"/>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7A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1B7D"/>
    <w:rsid w:val="00762453"/>
    <w:rsid w:val="007625B7"/>
    <w:rsid w:val="00762965"/>
    <w:rsid w:val="00762EFA"/>
    <w:rsid w:val="00763A5D"/>
    <w:rsid w:val="00763C35"/>
    <w:rsid w:val="00764D4B"/>
    <w:rsid w:val="00766359"/>
    <w:rsid w:val="00766935"/>
    <w:rsid w:val="00767AAB"/>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0B9"/>
    <w:rsid w:val="00785632"/>
    <w:rsid w:val="0078564C"/>
    <w:rsid w:val="00786418"/>
    <w:rsid w:val="007870C9"/>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267"/>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168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6AA2"/>
    <w:rsid w:val="00837234"/>
    <w:rsid w:val="00837E8C"/>
    <w:rsid w:val="00841B4C"/>
    <w:rsid w:val="00842272"/>
    <w:rsid w:val="00842C41"/>
    <w:rsid w:val="00842F57"/>
    <w:rsid w:val="008447A0"/>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C51"/>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3CD1"/>
    <w:rsid w:val="0088410D"/>
    <w:rsid w:val="00884C85"/>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27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322"/>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404BD"/>
    <w:rsid w:val="009420B8"/>
    <w:rsid w:val="0094278E"/>
    <w:rsid w:val="00942A34"/>
    <w:rsid w:val="00942B91"/>
    <w:rsid w:val="00942E6B"/>
    <w:rsid w:val="00942E97"/>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76"/>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14D"/>
    <w:rsid w:val="00963960"/>
    <w:rsid w:val="00966498"/>
    <w:rsid w:val="00966576"/>
    <w:rsid w:val="00966C61"/>
    <w:rsid w:val="0096727E"/>
    <w:rsid w:val="009678B4"/>
    <w:rsid w:val="009702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0A"/>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4EB"/>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057"/>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3F01"/>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C48"/>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489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73"/>
    <w:rsid w:val="00CD6FA2"/>
    <w:rsid w:val="00CE05E0"/>
    <w:rsid w:val="00CE061B"/>
    <w:rsid w:val="00CE19F2"/>
    <w:rsid w:val="00CE1C48"/>
    <w:rsid w:val="00CE1C82"/>
    <w:rsid w:val="00CE2F07"/>
    <w:rsid w:val="00CE33FF"/>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3CA5"/>
    <w:rsid w:val="00D052BA"/>
    <w:rsid w:val="00D062B9"/>
    <w:rsid w:val="00D0752A"/>
    <w:rsid w:val="00D07B3D"/>
    <w:rsid w:val="00D07EFE"/>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1B66"/>
    <w:rsid w:val="00D32046"/>
    <w:rsid w:val="00D32444"/>
    <w:rsid w:val="00D3295E"/>
    <w:rsid w:val="00D32C90"/>
    <w:rsid w:val="00D333A7"/>
    <w:rsid w:val="00D338A2"/>
    <w:rsid w:val="00D3392C"/>
    <w:rsid w:val="00D33C4E"/>
    <w:rsid w:val="00D359D2"/>
    <w:rsid w:val="00D36ECE"/>
    <w:rsid w:val="00D37060"/>
    <w:rsid w:val="00D37466"/>
    <w:rsid w:val="00D37731"/>
    <w:rsid w:val="00D37834"/>
    <w:rsid w:val="00D37D58"/>
    <w:rsid w:val="00D40111"/>
    <w:rsid w:val="00D41F05"/>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2A38"/>
    <w:rsid w:val="00DB3C56"/>
    <w:rsid w:val="00DB42BE"/>
    <w:rsid w:val="00DB436E"/>
    <w:rsid w:val="00DB4973"/>
    <w:rsid w:val="00DB5E9E"/>
    <w:rsid w:val="00DB6244"/>
    <w:rsid w:val="00DB6D6C"/>
    <w:rsid w:val="00DB77B5"/>
    <w:rsid w:val="00DC0329"/>
    <w:rsid w:val="00DC13B0"/>
    <w:rsid w:val="00DC1640"/>
    <w:rsid w:val="00DC1764"/>
    <w:rsid w:val="00DC209E"/>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66A"/>
    <w:rsid w:val="00DE7C4E"/>
    <w:rsid w:val="00DF0395"/>
    <w:rsid w:val="00DF140F"/>
    <w:rsid w:val="00DF3207"/>
    <w:rsid w:val="00DF34C7"/>
    <w:rsid w:val="00DF34F4"/>
    <w:rsid w:val="00DF6130"/>
    <w:rsid w:val="00DF6292"/>
    <w:rsid w:val="00DF7A72"/>
    <w:rsid w:val="00E005B0"/>
    <w:rsid w:val="00E01256"/>
    <w:rsid w:val="00E01369"/>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52CA"/>
    <w:rsid w:val="00E25F3A"/>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D44"/>
    <w:rsid w:val="00E60F0C"/>
    <w:rsid w:val="00E62A6C"/>
    <w:rsid w:val="00E633BD"/>
    <w:rsid w:val="00E64332"/>
    <w:rsid w:val="00E64AEB"/>
    <w:rsid w:val="00E64F46"/>
    <w:rsid w:val="00E65985"/>
    <w:rsid w:val="00E66A38"/>
    <w:rsid w:val="00E66BD9"/>
    <w:rsid w:val="00E670D4"/>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37BF"/>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5976"/>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06C"/>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B09"/>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826"/>
    <w:rsid w:val="00F76914"/>
    <w:rsid w:val="00F80DF2"/>
    <w:rsid w:val="00F83764"/>
    <w:rsid w:val="00F83FFE"/>
    <w:rsid w:val="00F845FC"/>
    <w:rsid w:val="00F848AF"/>
    <w:rsid w:val="00F8528A"/>
    <w:rsid w:val="00F8591D"/>
    <w:rsid w:val="00F85D60"/>
    <w:rsid w:val="00F85FA0"/>
    <w:rsid w:val="00F870BA"/>
    <w:rsid w:val="00F91B66"/>
    <w:rsid w:val="00F91F71"/>
    <w:rsid w:val="00F941B6"/>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2BA"/>
    <w:rsid w:val="00FB2342"/>
    <w:rsid w:val="00FB34CD"/>
    <w:rsid w:val="00FB3601"/>
    <w:rsid w:val="00FB5045"/>
    <w:rsid w:val="00FB5934"/>
    <w:rsid w:val="00FB5BEF"/>
    <w:rsid w:val="00FB6884"/>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4BF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381F"/>
    <w:rsid w:val="00FF4E94"/>
    <w:rsid w:val="00FF5FFA"/>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854</Words>
  <Characters>4868</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11</cp:revision>
  <cp:lastPrinted>2010-11-10T17:24:00Z</cp:lastPrinted>
  <dcterms:created xsi:type="dcterms:W3CDTF">2026-07-19T20:20:00Z</dcterms:created>
  <dcterms:modified xsi:type="dcterms:W3CDTF">2026-07-22T14:12:00Z</dcterms:modified>
</cp:coreProperties>
</file>